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To:</w:t>
      </w:r>
      <w:r w:rsidDel="00000000" w:rsidR="00000000" w:rsidRPr="00000000">
        <w:rPr>
          <w:rtl w:val="0"/>
        </w:rPr>
        <w:t xml:space="preserve">  _________________________________________________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(HOA Board or Landlord)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From:</w:t>
      </w:r>
      <w:r w:rsidDel="00000000" w:rsidR="00000000" w:rsidRPr="00000000">
        <w:rPr>
          <w:rtl w:val="0"/>
        </w:rPr>
        <w:t xml:space="preserve"> _______________________________________________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(Resident Name)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_____________________________________________________(Address)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Subject: Notice of Installation - Fixed Wireless Internet Service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accept this letter as courtesy notice that I have scheduled the installation of high-speed fixed wireless internet service at my residence with </w:t>
      </w:r>
      <w:r w:rsidDel="00000000" w:rsidR="00000000" w:rsidRPr="00000000">
        <w:rPr>
          <w:b w:val="1"/>
          <w:bCs w:val="1"/>
          <w:rtl w:val="0"/>
        </w:rPr>
        <w:t xml:space="preserve">isp.net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d2f3c9kjj8y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Federal Protection &amp; Exclusive Use (OTARD Rules)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installation is federally protected under the </w:t>
      </w:r>
      <w:r w:rsidDel="00000000" w:rsidR="00000000" w:rsidRPr="00000000">
        <w:rPr>
          <w:b w:val="1"/>
          <w:bCs w:val="1"/>
          <w:rtl w:val="0"/>
        </w:rPr>
        <w:t xml:space="preserve">FCC Over-the-Air Reception Devices (OTARD) Rule (47 C.F.R. § 1.4000)</w:t>
      </w:r>
      <w:r w:rsidDel="00000000" w:rsidR="00000000" w:rsidRPr="00000000">
        <w:rPr>
          <w:rtl w:val="0"/>
        </w:rPr>
        <w:t xml:space="preserve">. As this property is a Single Family Home under my exclusive use, federal regulations preempt any lease or covenant restrictions that impair the installation, maintenance, or use of reception devices. Specifically, you are prohibited from: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Unreasonably delaying</w:t>
      </w:r>
      <w:r w:rsidDel="00000000" w:rsidR="00000000" w:rsidRPr="00000000">
        <w:rPr>
          <w:rtl w:val="0"/>
        </w:rPr>
        <w:t xml:space="preserve"> or preventing installation.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Imposing unreasonable costs</w:t>
      </w:r>
      <w:r w:rsidDel="00000000" w:rsidR="00000000" w:rsidRPr="00000000">
        <w:rPr>
          <w:rtl w:val="0"/>
        </w:rPr>
        <w:t xml:space="preserve"> or requiring prior approval (permits/reviews), unless strictly necessary for safety or historic preservation.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Enforcing restrictions</w:t>
      </w:r>
      <w:r w:rsidDel="00000000" w:rsidR="00000000" w:rsidRPr="00000000">
        <w:rPr>
          <w:rtl w:val="0"/>
        </w:rPr>
        <w:t xml:space="preserve"> that do not pertain to legitimate safety concerns or the National Register of Historic Places.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omas4z2qk08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Compliance, Safety &amp; Dispute Resolution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asserting these federal rights, I remain committed to property standards. </w:t>
      </w:r>
      <w:r w:rsidDel="00000000" w:rsidR="00000000" w:rsidRPr="00000000">
        <w:rPr>
          <w:b w:val="1"/>
          <w:bCs w:val="1"/>
          <w:rtl w:val="0"/>
        </w:rPr>
        <w:t xml:space="preserve">isp.net</w:t>
      </w:r>
      <w:r w:rsidDel="00000000" w:rsidR="00000000" w:rsidRPr="00000000">
        <w:rPr>
          <w:rtl w:val="0"/>
        </w:rPr>
        <w:t xml:space="preserve"> will perform the installation ensuring: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Safety Compliance:</w:t>
      </w:r>
      <w:r w:rsidDel="00000000" w:rsidR="00000000" w:rsidRPr="00000000">
        <w:rPr>
          <w:rtl w:val="0"/>
        </w:rPr>
        <w:t xml:space="preserve"> Adherence to all valid safety codes (e.g., fire, power line proximity) and structural integrity.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Aesthetics:</w:t>
      </w:r>
      <w:r w:rsidDel="00000000" w:rsidR="00000000" w:rsidRPr="00000000">
        <w:rPr>
          <w:rtl w:val="0"/>
        </w:rPr>
        <w:t xml:space="preserve"> use of discrete, compact equipment with professional cabling.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installation will proceed as scheduled. Under OTARD, should you believe a valid safety or historic restriction applies, the </w:t>
      </w:r>
      <w:r w:rsidDel="00000000" w:rsidR="00000000" w:rsidRPr="00000000">
        <w:rPr>
          <w:b w:val="1"/>
          <w:bCs w:val="1"/>
          <w:rtl w:val="0"/>
        </w:rPr>
        <w:t xml:space="preserve">burden of proof lies with the restricting entity</w:t>
      </w:r>
      <w:r w:rsidDel="00000000" w:rsidR="00000000" w:rsidRPr="00000000">
        <w:rPr>
          <w:rtl w:val="0"/>
        </w:rPr>
        <w:t xml:space="preserve"> to petition the FCC for a Declaratory Ruling; unilateral interference without such a ruling is a violation of federal law.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 </w:t>
      </w:r>
      <w:r w:rsidDel="00000000" w:rsidR="00000000" w:rsidRPr="00000000">
        <w:rPr>
          <w:i w:val="1"/>
          <w:iCs w:val="1"/>
          <w:rtl w:val="0"/>
        </w:rPr>
        <w:t xml:space="preserve">(Signature)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